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8B87" w14:textId="77777777" w:rsidR="00326454" w:rsidRPr="00326454" w:rsidRDefault="00326454" w:rsidP="00326454">
      <w:pPr>
        <w:autoSpaceDE w:val="0"/>
        <w:autoSpaceDN w:val="0"/>
        <w:adjustRightInd w:val="0"/>
        <w:jc w:val="both"/>
        <w:rPr>
          <w:rFonts w:ascii="CG Omega" w:hAnsi="CG Omega" w:cs="CGOmega-Bold"/>
          <w:b/>
          <w:bCs/>
          <w:color w:val="5B3D29"/>
          <w:sz w:val="20"/>
          <w:szCs w:val="20"/>
        </w:rPr>
      </w:pPr>
      <w:r w:rsidRPr="00326454">
        <w:rPr>
          <w:rFonts w:ascii="CG Omega" w:hAnsi="CG Omega" w:cs="CGOmega-Bold"/>
          <w:b/>
          <w:bCs/>
          <w:noProof/>
          <w:color w:val="5B3D29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7D6BCDC" wp14:editId="34183FC8">
            <wp:simplePos x="0" y="0"/>
            <wp:positionH relativeFrom="column">
              <wp:posOffset>62230</wp:posOffset>
            </wp:positionH>
            <wp:positionV relativeFrom="paragraph">
              <wp:posOffset>0</wp:posOffset>
            </wp:positionV>
            <wp:extent cx="608965" cy="685800"/>
            <wp:effectExtent l="0" t="0" r="635" b="0"/>
            <wp:wrapTight wrapText="bothSides">
              <wp:wrapPolygon edited="0">
                <wp:start x="0" y="0"/>
                <wp:lineTo x="0" y="21000"/>
                <wp:lineTo x="20947" y="21000"/>
                <wp:lineTo x="20947" y="0"/>
                <wp:lineTo x="0" y="0"/>
              </wp:wrapPolygon>
            </wp:wrapTight>
            <wp:docPr id="200724143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0B2AE" w14:textId="77777777" w:rsidR="00326454" w:rsidRPr="00326454" w:rsidRDefault="00326454" w:rsidP="00326454">
      <w:pPr>
        <w:autoSpaceDE w:val="0"/>
        <w:autoSpaceDN w:val="0"/>
        <w:adjustRightInd w:val="0"/>
        <w:rPr>
          <w:rFonts w:ascii="CG Omega" w:hAnsi="CG Omega" w:cs="CGOmega-Regular"/>
          <w:color w:val="5B3D29"/>
          <w:sz w:val="28"/>
          <w:szCs w:val="28"/>
        </w:rPr>
      </w:pPr>
      <w:r w:rsidRPr="00326454">
        <w:rPr>
          <w:rFonts w:ascii="CG Omega" w:hAnsi="CG Omega" w:cs="CGOmega-Bold"/>
          <w:b/>
          <w:bCs/>
          <w:color w:val="5B3D29"/>
          <w:sz w:val="32"/>
          <w:szCs w:val="32"/>
        </w:rPr>
        <w:t>REGINA – Domov sociálnych služieb, Kráľovce 195</w:t>
      </w:r>
      <w:r w:rsidRPr="00326454">
        <w:rPr>
          <w:rFonts w:ascii="CG Omega" w:hAnsi="CG Omega" w:cs="CGOmega-Regular"/>
          <w:color w:val="5B3D29"/>
          <w:sz w:val="28"/>
          <w:szCs w:val="28"/>
        </w:rPr>
        <w:t xml:space="preserve"> </w:t>
      </w:r>
    </w:p>
    <w:p w14:paraId="44A3819F" w14:textId="77777777" w:rsidR="00326454" w:rsidRPr="00326454" w:rsidRDefault="00326454" w:rsidP="00326454">
      <w:pPr>
        <w:autoSpaceDE w:val="0"/>
        <w:autoSpaceDN w:val="0"/>
        <w:adjustRightInd w:val="0"/>
        <w:rPr>
          <w:rFonts w:ascii="CG Omega" w:hAnsi="CG Omega" w:cs="CGOmega-Regular"/>
          <w:color w:val="5B3D29"/>
          <w:sz w:val="28"/>
          <w:szCs w:val="28"/>
        </w:rPr>
      </w:pPr>
      <w:r w:rsidRPr="00326454">
        <w:rPr>
          <w:rFonts w:ascii="CG Omega" w:hAnsi="CG Omega" w:cs="CGOmega-Regular"/>
          <w:color w:val="5B3D29"/>
          <w:sz w:val="28"/>
          <w:szCs w:val="28"/>
        </w:rPr>
        <w:t xml:space="preserve">                    044 44 Kráľovce                                              </w:t>
      </w:r>
    </w:p>
    <w:p w14:paraId="4FB08462" w14:textId="77777777" w:rsidR="00326454" w:rsidRPr="00326454" w:rsidRDefault="00326454" w:rsidP="0032645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326454">
        <w:rPr>
          <w:rFonts w:ascii="CG Omega" w:eastAsia="Times New Roman" w:hAnsi="CG Omega" w:cs="Times New Roman"/>
          <w:noProof/>
          <w:color w:val="5B3D29"/>
          <w:kern w:val="0"/>
          <w:sz w:val="24"/>
          <w:szCs w:val="24"/>
          <w:lang w:val="x-none" w:eastAsia="x-none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398CD" wp14:editId="1F19AC58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6172200" cy="0"/>
                <wp:effectExtent l="13970" t="10160" r="5080" b="8890"/>
                <wp:wrapNone/>
                <wp:docPr id="92034862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B3D2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5CA7A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85pt" to="486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" strokecolor="#5b3d29"/>
            </w:pict>
          </mc:Fallback>
        </mc:AlternateContent>
      </w:r>
      <w:r w:rsidRPr="003264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                                                                                                                  </w:t>
      </w:r>
    </w:p>
    <w:p w14:paraId="41D3725A" w14:textId="77777777" w:rsidR="00326454" w:rsidRPr="00326454" w:rsidRDefault="00326454" w:rsidP="003264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sk-SK"/>
          <w14:ligatures w14:val="none"/>
        </w:rPr>
      </w:pPr>
    </w:p>
    <w:p w14:paraId="20EA0E34" w14:textId="77777777" w:rsidR="00326454" w:rsidRPr="00326454" w:rsidRDefault="00326454" w:rsidP="003264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ED2D426" w14:textId="22A33004" w:rsidR="003D4127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REGINA – D</w:t>
      </w:r>
      <w:r w:rsidR="003D4127">
        <w:rPr>
          <w:rFonts w:ascii="Times New Roman" w:hAnsi="Times New Roman" w:cs="Times New Roman"/>
          <w:kern w:val="0"/>
          <w:sz w:val="24"/>
          <w:szCs w:val="24"/>
        </w:rPr>
        <w:t xml:space="preserve">omov sociálnych služieb,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 xml:space="preserve"> Kráľovce 195, 044</w:t>
      </w:r>
      <w:r w:rsidR="001927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44 Kráľovce, informuje o voľnom pracovnom mieste</w:t>
      </w:r>
      <w:r w:rsidR="003D412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na pracovnú pozíciu „opatrovateľ/ka “</w:t>
      </w:r>
    </w:p>
    <w:p w14:paraId="45EB8E18" w14:textId="77777777" w:rsidR="00326454" w:rsidRPr="00B035E0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35E0">
        <w:rPr>
          <w:rFonts w:ascii="Times New Roman" w:hAnsi="Times New Roman" w:cs="Times New Roman"/>
          <w:b/>
          <w:bCs/>
          <w:kern w:val="0"/>
          <w:sz w:val="24"/>
          <w:szCs w:val="24"/>
        </w:rPr>
        <w:t>Základne informácie pre záujemcov:</w:t>
      </w:r>
    </w:p>
    <w:p w14:paraId="78B70136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pracovný pomer na dobu určitú</w:t>
      </w:r>
    </w:p>
    <w:p w14:paraId="35984EDE" w14:textId="0B284E20" w:rsidR="00326454" w:rsidRPr="003D4127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termín nástupu ihneď - stredné odborné vzdelanie, absolvovaný akreditovaný kurz opatrovania v rozsahu 220 hodín.</w:t>
      </w:r>
    </w:p>
    <w:p w14:paraId="56B1FBBD" w14:textId="77777777" w:rsidR="00A7077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35E0">
        <w:rPr>
          <w:rFonts w:ascii="Times New Roman" w:hAnsi="Times New Roman" w:cs="Times New Roman"/>
          <w:b/>
          <w:bCs/>
          <w:kern w:val="0"/>
          <w:sz w:val="24"/>
          <w:szCs w:val="24"/>
        </w:rPr>
        <w:t>Požadované kvalifikačné predpoklady:</w:t>
      </w:r>
    </w:p>
    <w:p w14:paraId="2F166A86" w14:textId="6B4BD186" w:rsidR="00326454" w:rsidRPr="00B035E0" w:rsidRDefault="00A7077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Iné kritéria a požiadavky:</w:t>
      </w:r>
    </w:p>
    <w:p w14:paraId="7224488F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osobnostné a morálne predpoklady, bezúhonnosť,</w:t>
      </w:r>
    </w:p>
    <w:p w14:paraId="75007F12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zdravotná spôsobilosť,</w:t>
      </w:r>
    </w:p>
    <w:p w14:paraId="2F17CFC0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schopnosť pracovať v kolektíve,</w:t>
      </w:r>
    </w:p>
    <w:p w14:paraId="3F89B61E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empatia, komunikatívnosť, čestnosť, svedomitosť,</w:t>
      </w:r>
    </w:p>
    <w:p w14:paraId="211C6DAC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samostatnosť, zodpovednosť a dôslednosť,</w:t>
      </w:r>
    </w:p>
    <w:p w14:paraId="5AA831FB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ovládanie práce s PC</w:t>
      </w:r>
    </w:p>
    <w:p w14:paraId="01924381" w14:textId="77777777" w:rsidR="00326454" w:rsidRPr="00B035E0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35E0">
        <w:rPr>
          <w:rFonts w:ascii="Times New Roman" w:hAnsi="Times New Roman" w:cs="Times New Roman"/>
          <w:b/>
          <w:bCs/>
          <w:kern w:val="0"/>
          <w:sz w:val="24"/>
          <w:szCs w:val="24"/>
        </w:rPr>
        <w:t>Požadované doklady:</w:t>
      </w:r>
    </w:p>
    <w:p w14:paraId="63344CC1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žiadosť o prijatie do zamestnania</w:t>
      </w:r>
    </w:p>
    <w:p w14:paraId="68717E59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profesijný životopis</w:t>
      </w:r>
    </w:p>
    <w:p w14:paraId="650919C3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kópie dokladov o dosiahnutom vzdelaní</w:t>
      </w:r>
    </w:p>
    <w:p w14:paraId="292E2A3A" w14:textId="77777777" w:rsidR="00326454" w:rsidRPr="00B035E0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35E0">
        <w:rPr>
          <w:rFonts w:ascii="Times New Roman" w:hAnsi="Times New Roman" w:cs="Times New Roman"/>
          <w:b/>
          <w:bCs/>
          <w:kern w:val="0"/>
          <w:sz w:val="24"/>
          <w:szCs w:val="24"/>
        </w:rPr>
        <w:t>Plat:</w:t>
      </w:r>
    </w:p>
    <w:p w14:paraId="64893AC6" w14:textId="6593EF75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v zmysle zákona č. 553/2003 Z.z. o odmeňovaní niektorých zamestnancov pri výkone práce vo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verejnom záujme a o zmene a doplnení niektorých zákonov</w:t>
      </w:r>
    </w:p>
    <w:p w14:paraId="7FA098F7" w14:textId="0441D3D6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• Uchádzači o túto pracovnú pozíciu môžu zaslať svoju žiadosť spolu s požadovanými</w:t>
      </w:r>
    </w:p>
    <w:p w14:paraId="4F19302B" w14:textId="111AB72D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 xml:space="preserve">dokladmi, na adresu zariadenia: REGINA – DSS, Kráľovce 195, alebo </w:t>
      </w:r>
      <w:r w:rsidR="00AE0282">
        <w:rPr>
          <w:rFonts w:ascii="Times New Roman" w:hAnsi="Times New Roman" w:cs="Times New Roman"/>
          <w:kern w:val="0"/>
          <w:sz w:val="24"/>
          <w:szCs w:val="24"/>
        </w:rPr>
        <w:t xml:space="preserve">na </w:t>
      </w:r>
      <w:hyperlink r:id="rId5" w:history="1">
        <w:r w:rsidR="00AE0282" w:rsidRPr="001741C4">
          <w:rPr>
            <w:rStyle w:val="Hypertextovprepojenie"/>
            <w:rFonts w:ascii="Times New Roman" w:eastAsia="Times New Roman" w:hAnsi="Times New Roman" w:cs="Times New Roman"/>
            <w:kern w:val="0"/>
            <w:sz w:val="24"/>
            <w:szCs w:val="24"/>
            <w:lang w:eastAsia="sk-SK"/>
            <w14:ligatures w14:val="none"/>
          </w:rPr>
          <w:t>dsskralovce.regina@gmail.com</w:t>
        </w:r>
      </w:hyperlink>
    </w:p>
    <w:p w14:paraId="093AC338" w14:textId="660D18F4" w:rsid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 xml:space="preserve"> Na pracovný pohovor budú pozvaní len vybraní uchádzači, ktorí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spĺňajú kvalifikačné predpoklady a iné kritéria a požiadavky súvisiace s</w:t>
      </w:r>
      <w:r>
        <w:rPr>
          <w:rFonts w:ascii="Times New Roman" w:hAnsi="Times New Roman" w:cs="Times New Roman"/>
          <w:kern w:val="0"/>
          <w:sz w:val="24"/>
          <w:szCs w:val="24"/>
        </w:rPr>
        <w:t> 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obsadzovaným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miestom. Uchádzači budú kontaktovaní telefonicky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alebo e-mailom.</w:t>
      </w:r>
    </w:p>
    <w:p w14:paraId="316F053A" w14:textId="77777777" w:rsidR="003D4127" w:rsidRPr="00326454" w:rsidRDefault="003D4127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E5FF14B" w14:textId="77777777" w:rsidR="00326454" w:rsidRPr="00B035E0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35E0">
        <w:rPr>
          <w:rFonts w:ascii="Times New Roman" w:hAnsi="Times New Roman" w:cs="Times New Roman"/>
          <w:b/>
          <w:bCs/>
          <w:kern w:val="0"/>
          <w:sz w:val="24"/>
          <w:szCs w:val="24"/>
        </w:rPr>
        <w:t>Informácia o spracovaní osobných údajov:</w:t>
      </w:r>
    </w:p>
    <w:p w14:paraId="31B89BB2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Osobné údaje uchádzačov o pracovnú pozíciu budú spracúvané v súlade s čl.6 ods.1 písm. b)</w:t>
      </w:r>
    </w:p>
    <w:p w14:paraId="22DCC5E6" w14:textId="7BB77181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Nariadenia Európskeho parlamentu a Rady (EÚ) 2016/679 z 27. apríla 2016 o ochrane fyzických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osôb pri spracúvaní osobných údajov a o voľnom pohybe takýchto údajov, ktorým sa zrušuje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smernica 95/46/ES. V rámci predzmluvných vzťahov dochádza výlučne k vyhodnoteniu, či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 xml:space="preserve"> o zamestnanie na základe získaných životopisov a poskytnutých údajov spĺňajú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požiadavky organizácie na obsadzovanú pracovnú pozíciu. V prípade, ak by uchádzač neuspel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pri získaní pracovného miesta uvedeného v tomto oznámení, avšak má záujem, aby ho</w:t>
      </w:r>
      <w:r w:rsidR="00B035E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6454">
        <w:rPr>
          <w:rFonts w:ascii="Times New Roman" w:hAnsi="Times New Roman" w:cs="Times New Roman"/>
          <w:kern w:val="0"/>
          <w:sz w:val="24"/>
          <w:szCs w:val="24"/>
        </w:rPr>
        <w:t>v budúcnosti oslovila s pracovnou ponukou, účelom spracúvania osobných údajov</w:t>
      </w:r>
    </w:p>
    <w:p w14:paraId="0AA0DCDA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takého uchádzača je evidencia vhodných potenciálnych uchádzačov o zamestnanie. Právnym</w:t>
      </w:r>
    </w:p>
    <w:p w14:paraId="584557EF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základom pre toto spracúvanie je slobodný a jednoznačne udelený súhlas uchádzača so</w:t>
      </w:r>
    </w:p>
    <w:p w14:paraId="774B4343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spracúvaním osobných údajov podľa článku 6 ods. 1 písm. a) GDPR. V prípade náhodne</w:t>
      </w:r>
    </w:p>
    <w:p w14:paraId="1D606092" w14:textId="77777777" w:rsidR="00326454" w:rsidRPr="00326454" w:rsidRDefault="00326454" w:rsidP="00B03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získaných a nepožadovaných osobných údajov, organizácia zabezpečuje ich bezodkladnú</w:t>
      </w:r>
    </w:p>
    <w:p w14:paraId="523B451D" w14:textId="15658500" w:rsidR="00F142C5" w:rsidRPr="00326454" w:rsidRDefault="00326454" w:rsidP="00B035E0">
      <w:pPr>
        <w:rPr>
          <w:rFonts w:ascii="Times New Roman" w:hAnsi="Times New Roman" w:cs="Times New Roman"/>
        </w:rPr>
      </w:pPr>
      <w:r w:rsidRPr="00326454">
        <w:rPr>
          <w:rFonts w:ascii="Times New Roman" w:hAnsi="Times New Roman" w:cs="Times New Roman"/>
          <w:kern w:val="0"/>
          <w:sz w:val="24"/>
          <w:szCs w:val="24"/>
        </w:rPr>
        <w:t>likvidáciu.</w:t>
      </w:r>
    </w:p>
    <w:sectPr w:rsidR="00F142C5" w:rsidRPr="0032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Century Gothic"/>
    <w:charset w:val="EE"/>
    <w:family w:val="swiss"/>
    <w:pitch w:val="variable"/>
    <w:sig w:usb0="00000007" w:usb1="00000000" w:usb2="00000000" w:usb3="00000000" w:csb0="00000093" w:csb1="00000000"/>
  </w:font>
  <w:font w:name="CGOmeg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GOmega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45"/>
    <w:rsid w:val="000B479A"/>
    <w:rsid w:val="00192798"/>
    <w:rsid w:val="00326454"/>
    <w:rsid w:val="003A5C3C"/>
    <w:rsid w:val="003D4127"/>
    <w:rsid w:val="00421B84"/>
    <w:rsid w:val="005374FE"/>
    <w:rsid w:val="008002B6"/>
    <w:rsid w:val="0081200B"/>
    <w:rsid w:val="00A70774"/>
    <w:rsid w:val="00AE0282"/>
    <w:rsid w:val="00B035E0"/>
    <w:rsid w:val="00D64E45"/>
    <w:rsid w:val="00F142C5"/>
    <w:rsid w:val="00F2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FE2D"/>
  <w15:chartTrackingRefBased/>
  <w15:docId w15:val="{C009DCE0-E2EB-4778-A712-3F708B5E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6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6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64E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6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64E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6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6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6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6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4E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64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64E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64E4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64E4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64E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64E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64E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64E4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6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6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6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64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6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64E4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64E4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64E4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64E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64E4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64E45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A7077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7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skralovce.regin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2021</dc:creator>
  <cp:keywords/>
  <dc:description/>
  <cp:lastModifiedBy>Office 2021</cp:lastModifiedBy>
  <cp:revision>10</cp:revision>
  <dcterms:created xsi:type="dcterms:W3CDTF">2026-09-21T08:17:00Z</dcterms:created>
  <dcterms:modified xsi:type="dcterms:W3CDTF">2026-09-21T11:02:00Z</dcterms:modified>
</cp:coreProperties>
</file>